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F2A" w:rsidRPr="007C3F2A" w:rsidRDefault="007C3F2A" w:rsidP="007C3F2A">
      <w:pPr>
        <w:rPr>
          <w:lang w:val="el-GR"/>
        </w:rPr>
      </w:pPr>
      <w:r>
        <w:rPr>
          <w:noProof/>
          <w:lang w:val="el-GR" w:eastAsia="el-GR"/>
        </w:rPr>
        <w:drawing>
          <wp:anchor distT="0" distB="0" distL="114300" distR="114300" simplePos="0" relativeHeight="251659264" behindDoc="1" locked="0" layoutInCell="1" allowOverlap="1">
            <wp:simplePos x="0" y="0"/>
            <wp:positionH relativeFrom="margin">
              <wp:posOffset>-76200</wp:posOffset>
            </wp:positionH>
            <wp:positionV relativeFrom="margin">
              <wp:posOffset>-800100</wp:posOffset>
            </wp:positionV>
            <wp:extent cx="1076325" cy="704850"/>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6325" cy="704850"/>
                    </a:xfrm>
                    <a:prstGeom prst="rect">
                      <a:avLst/>
                    </a:prstGeom>
                    <a:noFill/>
                  </pic:spPr>
                </pic:pic>
              </a:graphicData>
            </a:graphic>
            <wp14:sizeRelH relativeFrom="page">
              <wp14:pctWidth>0</wp14:pctWidth>
            </wp14:sizeRelH>
            <wp14:sizeRelV relativeFrom="page">
              <wp14:pctHeight>0</wp14:pctHeight>
            </wp14:sizeRelV>
          </wp:anchor>
        </w:drawing>
      </w:r>
      <w:r w:rsidRPr="007C3F2A">
        <w:rPr>
          <w:rFonts w:cs="Times New Roman"/>
          <w:b/>
          <w:lang w:val="el-GR"/>
        </w:rPr>
        <w:t xml:space="preserve">ΠΑΝΕΠΙΣΤΗΜΙΟ  ΠΕΛΟΠΟΝΝΗΣΟΥ                                              Ναύπλιο </w:t>
      </w:r>
      <w:r w:rsidRPr="007C3F2A">
        <w:rPr>
          <w:rFonts w:cs="Times New Roman"/>
          <w:b/>
          <w:lang w:val="el-GR"/>
        </w:rPr>
        <w:t>02</w:t>
      </w:r>
      <w:r w:rsidRPr="007C3F2A">
        <w:rPr>
          <w:rFonts w:cs="Times New Roman"/>
          <w:b/>
          <w:lang w:val="el-GR"/>
        </w:rPr>
        <w:t>.</w:t>
      </w:r>
      <w:r w:rsidRPr="007C3F2A">
        <w:rPr>
          <w:rFonts w:cs="Times New Roman"/>
          <w:b/>
          <w:lang w:val="el-GR"/>
        </w:rPr>
        <w:t>02.202</w:t>
      </w:r>
      <w:r w:rsidRPr="007C3F2A">
        <w:rPr>
          <w:rFonts w:cs="Times New Roman"/>
          <w:b/>
          <w:lang w:val="el-GR"/>
        </w:rPr>
        <w:t xml:space="preserve">1 </w:t>
      </w:r>
    </w:p>
    <w:p w:rsidR="007C3F2A" w:rsidRPr="007C3F2A" w:rsidRDefault="007C3F2A" w:rsidP="007C3F2A">
      <w:pPr>
        <w:rPr>
          <w:rFonts w:cs="Times New Roman"/>
          <w:b/>
          <w:lang w:val="el-GR"/>
        </w:rPr>
      </w:pPr>
      <w:r w:rsidRPr="007C3F2A">
        <w:rPr>
          <w:rFonts w:cs="Times New Roman"/>
          <w:b/>
          <w:lang w:val="el-GR"/>
        </w:rPr>
        <w:t>ΣΧΟΛΗ ΚΑΛΩΝ ΤΕΧΝΩΝ</w:t>
      </w:r>
      <w:r w:rsidRPr="007C3F2A">
        <w:rPr>
          <w:rFonts w:cs="Times New Roman"/>
          <w:b/>
          <w:lang w:val="el-GR"/>
        </w:rPr>
        <w:t xml:space="preserve">                                                                  Αρ. πρωτ. 405</w:t>
      </w:r>
    </w:p>
    <w:p w:rsidR="007C3F2A" w:rsidRPr="007C3F2A" w:rsidRDefault="007C3F2A" w:rsidP="007C3F2A">
      <w:pPr>
        <w:rPr>
          <w:rFonts w:cs="Times New Roman"/>
          <w:b/>
          <w:lang w:val="el-GR"/>
        </w:rPr>
      </w:pPr>
      <w:r w:rsidRPr="007C3F2A">
        <w:rPr>
          <w:rFonts w:cs="Times New Roman"/>
          <w:b/>
          <w:lang w:val="el-GR"/>
        </w:rPr>
        <w:t>ΤΜΗΜΑ ΠΑΡΑΣΤΑΤΙΚΩΝ ΚΑΙ</w:t>
      </w:r>
    </w:p>
    <w:p w:rsidR="007C3F2A" w:rsidRPr="007C3F2A" w:rsidRDefault="007C3F2A" w:rsidP="007C3F2A">
      <w:pPr>
        <w:rPr>
          <w:rFonts w:cs="Times New Roman"/>
          <w:b/>
          <w:lang w:val="el-GR"/>
        </w:rPr>
      </w:pPr>
      <w:r w:rsidRPr="007C3F2A">
        <w:rPr>
          <w:rFonts w:cs="Times New Roman"/>
          <w:b/>
          <w:lang w:val="el-GR"/>
        </w:rPr>
        <w:t xml:space="preserve">ΨΗΦΙΑΚΩΝ ΤΕΧΝΩΝ                                                           </w:t>
      </w:r>
    </w:p>
    <w:p w:rsidR="007C3F2A" w:rsidRPr="007C3F2A" w:rsidRDefault="007C3F2A" w:rsidP="007C3F2A">
      <w:pPr>
        <w:pStyle w:val="3"/>
        <w:spacing w:before="0" w:after="0"/>
        <w:rPr>
          <w:rFonts w:ascii="Times New Roman" w:hAnsi="Times New Roman"/>
          <w:b w:val="0"/>
          <w:sz w:val="22"/>
          <w:szCs w:val="22"/>
        </w:rPr>
      </w:pPr>
      <w:r w:rsidRPr="007C3F2A">
        <w:rPr>
          <w:rFonts w:ascii="Times New Roman" w:hAnsi="Times New Roman"/>
          <w:b w:val="0"/>
          <w:sz w:val="22"/>
          <w:szCs w:val="22"/>
        </w:rPr>
        <w:t xml:space="preserve">Βασιλέως Κωνσταντίνου 21 &amp; Τερζάκη           </w:t>
      </w:r>
      <w:r w:rsidRPr="007C3F2A">
        <w:rPr>
          <w:rFonts w:ascii="Times New Roman" w:hAnsi="Times New Roman"/>
          <w:b w:val="0"/>
          <w:sz w:val="22"/>
          <w:szCs w:val="22"/>
        </w:rPr>
        <w:tab/>
      </w:r>
      <w:r w:rsidRPr="007C3F2A">
        <w:rPr>
          <w:rFonts w:ascii="Times New Roman" w:hAnsi="Times New Roman"/>
          <w:b w:val="0"/>
          <w:sz w:val="22"/>
          <w:szCs w:val="22"/>
        </w:rPr>
        <w:tab/>
        <w:t xml:space="preserve"> </w:t>
      </w:r>
    </w:p>
    <w:p w:rsidR="007C3F2A" w:rsidRPr="007C3F2A" w:rsidRDefault="007C3F2A" w:rsidP="007C3F2A">
      <w:pPr>
        <w:rPr>
          <w:rFonts w:cs="Times New Roman"/>
        </w:rPr>
      </w:pPr>
      <w:r w:rsidRPr="007C3F2A">
        <w:rPr>
          <w:rFonts w:cs="Times New Roman"/>
        </w:rPr>
        <w:t xml:space="preserve">Τ.Κ.21 </w:t>
      </w:r>
      <w:proofErr w:type="gramStart"/>
      <w:r w:rsidRPr="007C3F2A">
        <w:rPr>
          <w:rFonts w:cs="Times New Roman"/>
        </w:rPr>
        <w:t>100  Ναύπ</w:t>
      </w:r>
      <w:proofErr w:type="spellStart"/>
      <w:r w:rsidRPr="007C3F2A">
        <w:rPr>
          <w:rFonts w:cs="Times New Roman"/>
        </w:rPr>
        <w:t>λιο</w:t>
      </w:r>
      <w:proofErr w:type="spellEnd"/>
      <w:proofErr w:type="gramEnd"/>
    </w:p>
    <w:p w:rsidR="007C3F2A" w:rsidRDefault="007C3F2A">
      <w:pPr>
        <w:rPr>
          <w:lang w:val="el-GR"/>
        </w:rPr>
      </w:pPr>
    </w:p>
    <w:p w:rsidR="00B37001" w:rsidRDefault="00B37001">
      <w:pPr>
        <w:rPr>
          <w:lang w:val="el-GR"/>
        </w:rPr>
      </w:pPr>
    </w:p>
    <w:p w:rsidR="0054218A" w:rsidRPr="0054218A" w:rsidRDefault="0054218A" w:rsidP="0054218A">
      <w:pPr>
        <w:jc w:val="center"/>
        <w:rPr>
          <w:b/>
          <w:sz w:val="28"/>
          <w:szCs w:val="28"/>
          <w:lang w:val="el-GR"/>
        </w:rPr>
      </w:pPr>
      <w:r w:rsidRPr="0054218A">
        <w:rPr>
          <w:b/>
          <w:sz w:val="28"/>
          <w:szCs w:val="28"/>
          <w:lang w:val="el-GR"/>
        </w:rPr>
        <w:t>Ψήφισμα</w:t>
      </w:r>
    </w:p>
    <w:p w:rsidR="0054218A" w:rsidRDefault="0054218A" w:rsidP="0054218A">
      <w:pPr>
        <w:jc w:val="center"/>
        <w:rPr>
          <w:lang w:val="el-GR"/>
        </w:rPr>
      </w:pPr>
    </w:p>
    <w:p w:rsidR="00B37001" w:rsidRPr="0054218A" w:rsidRDefault="0054218A">
      <w:pPr>
        <w:rPr>
          <w:lang w:val="el-GR"/>
        </w:rPr>
      </w:pPr>
      <w:r>
        <w:rPr>
          <w:lang w:val="el-GR"/>
        </w:rPr>
        <w:t xml:space="preserve">του Τμήματος Παραστατικών και Ψηφιακών Τεχνών της Σχολής Καλών Τεχνών του Πανεπιστημίου Πελοποννήσου σχετικά με το νομοσχέδιο με τίτλο </w:t>
      </w:r>
      <w:r w:rsidRPr="00FE1C19">
        <w:rPr>
          <w:rFonts w:ascii="Calibri" w:hAnsi="Calibri"/>
          <w:lang w:val="el-GR"/>
        </w:rPr>
        <w:t>«Εισαγωγή στην Τριτοβάθμια Εκπαίδευση, Προστασία της Ακαδημαϊκής Ελευθερίας, Αναβάθμιση του Ακαδημαϊκού Περ</w:t>
      </w:r>
      <w:r>
        <w:rPr>
          <w:rFonts w:ascii="Calibri" w:hAnsi="Calibri"/>
          <w:lang w:val="el-GR"/>
        </w:rPr>
        <w:t>ιβάλλοντος και άλλες Διατάξεις», το οποίο έχει κατατεθεί</w:t>
      </w:r>
      <w:r w:rsidRPr="00FE1C19">
        <w:rPr>
          <w:rFonts w:ascii="Calibri" w:hAnsi="Calibri"/>
          <w:lang w:val="el-GR"/>
        </w:rPr>
        <w:t xml:space="preserve"> προς ψήφιση στη Βουλή</w:t>
      </w:r>
    </w:p>
    <w:p w:rsidR="00B37001" w:rsidRDefault="00B37001">
      <w:pPr>
        <w:rPr>
          <w:lang w:val="el-GR"/>
        </w:rPr>
      </w:pPr>
    </w:p>
    <w:p w:rsidR="0044332D" w:rsidRDefault="00221CE6" w:rsidP="00221CE6">
      <w:pPr>
        <w:jc w:val="both"/>
        <w:rPr>
          <w:rFonts w:ascii="Calibri" w:hAnsi="Calibri"/>
          <w:lang w:val="el-GR"/>
        </w:rPr>
      </w:pPr>
      <w:r>
        <w:rPr>
          <w:lang w:val="el-GR"/>
        </w:rPr>
        <w:t xml:space="preserve">Τα μέλη της Προσωρινής </w:t>
      </w:r>
      <w:r w:rsidR="00B37001">
        <w:rPr>
          <w:lang w:val="el-GR"/>
        </w:rPr>
        <w:t xml:space="preserve"> Συνέλευση</w:t>
      </w:r>
      <w:r>
        <w:rPr>
          <w:lang w:val="el-GR"/>
        </w:rPr>
        <w:t>ς</w:t>
      </w:r>
      <w:r w:rsidR="00B37001">
        <w:rPr>
          <w:lang w:val="el-GR"/>
        </w:rPr>
        <w:t xml:space="preserve"> του Τμήματος Παραστατικών και Ψηφιακών Τεχνών συμφωνούν και προσυπογράφουν</w:t>
      </w:r>
      <w:r>
        <w:rPr>
          <w:lang w:val="el-GR"/>
        </w:rPr>
        <w:t xml:space="preserve"> το ψήφισμα που εξέδωσε η </w:t>
      </w:r>
      <w:r w:rsidR="00B37001">
        <w:rPr>
          <w:lang w:val="el-GR"/>
        </w:rPr>
        <w:t xml:space="preserve"> Συνέ</w:t>
      </w:r>
      <w:r w:rsidR="00FE1C19">
        <w:rPr>
          <w:lang w:val="el-GR"/>
        </w:rPr>
        <w:t xml:space="preserve">λευση του ομοταγούς Τμήματος Θεατρικών Σπουδών της Σχολής Καλών Τεχνών του Πανεπιστημίου στις 27/1/21, το οποίο έχει παραπεμφθεί στη Σύγκλητο.  Το ψήφισμά αφορά στο Νομοσχέδιο με τίτλο </w:t>
      </w:r>
      <w:r w:rsidR="00FE1C19" w:rsidRPr="00FE1C19">
        <w:rPr>
          <w:rFonts w:ascii="Calibri" w:hAnsi="Calibri"/>
          <w:lang w:val="el-GR"/>
        </w:rPr>
        <w:t>«Εισαγωγή στην Τριτοβάθμια Εκπαίδευση, Προστασία της Ακαδημαϊκής Ελευθερίας, Αναβάθμιση του Ακαδημαϊκού Περ</w:t>
      </w:r>
      <w:r w:rsidR="00FE1C19">
        <w:rPr>
          <w:rFonts w:ascii="Calibri" w:hAnsi="Calibri"/>
          <w:lang w:val="el-GR"/>
        </w:rPr>
        <w:t>ιβάλλοντος και άλλες Διατάξεις», το οποίο έχει κατατεθεί</w:t>
      </w:r>
      <w:r w:rsidR="00FE1C19" w:rsidRPr="00FE1C19">
        <w:rPr>
          <w:rFonts w:ascii="Calibri" w:hAnsi="Calibri"/>
          <w:lang w:val="el-GR"/>
        </w:rPr>
        <w:t xml:space="preserve"> προς ψήφιση στη Βουλή</w:t>
      </w:r>
      <w:r w:rsidR="00FE1C19">
        <w:rPr>
          <w:rFonts w:ascii="Calibri" w:hAnsi="Calibri"/>
          <w:lang w:val="el-GR"/>
        </w:rPr>
        <w:t xml:space="preserve"> και επικεντρώνεται στα </w:t>
      </w:r>
      <w:r w:rsidR="00FE1C19" w:rsidRPr="00FE1C19">
        <w:rPr>
          <w:rFonts w:ascii="Calibri" w:hAnsi="Calibri"/>
          <w:lang w:val="el-GR"/>
        </w:rPr>
        <w:t xml:space="preserve">άρθρα που αφορούν </w:t>
      </w:r>
      <w:r w:rsidR="00387F6E">
        <w:rPr>
          <w:rFonts w:ascii="Calibri" w:hAnsi="Calibri"/>
          <w:lang w:val="el-GR"/>
        </w:rPr>
        <w:t xml:space="preserve">σε </w:t>
      </w:r>
      <w:r w:rsidR="00FE1C19" w:rsidRPr="00FE1C19">
        <w:rPr>
          <w:rFonts w:ascii="Calibri" w:hAnsi="Calibri"/>
          <w:lang w:val="el-GR"/>
        </w:rPr>
        <w:t>ζητήματα προστασίας και πειθαρχίας</w:t>
      </w:r>
      <w:r w:rsidR="00FE1C19">
        <w:rPr>
          <w:rFonts w:ascii="Calibri" w:hAnsi="Calibri"/>
          <w:lang w:val="el-GR"/>
        </w:rPr>
        <w:t xml:space="preserve">.  </w:t>
      </w:r>
      <w:r w:rsidR="00387F6E">
        <w:rPr>
          <w:rFonts w:ascii="Calibri" w:hAnsi="Calibri"/>
          <w:lang w:val="el-GR"/>
        </w:rPr>
        <w:t>Ειδικότερα, ε</w:t>
      </w:r>
      <w:r w:rsidR="00FE1C19">
        <w:rPr>
          <w:rFonts w:ascii="Calibri" w:hAnsi="Calibri"/>
          <w:lang w:val="el-GR"/>
        </w:rPr>
        <w:t xml:space="preserve">κφράζουμε </w:t>
      </w:r>
      <w:r w:rsidR="00387F6E">
        <w:rPr>
          <w:rFonts w:ascii="Calibri" w:hAnsi="Calibri"/>
          <w:lang w:val="el-GR"/>
        </w:rPr>
        <w:t>την</w:t>
      </w:r>
      <w:r w:rsidR="00FE1C19">
        <w:rPr>
          <w:rFonts w:ascii="Calibri" w:hAnsi="Calibri"/>
          <w:lang w:val="el-GR"/>
        </w:rPr>
        <w:t xml:space="preserve"> αντίθεσή μας στην </w:t>
      </w:r>
      <w:r w:rsidR="00FE1C19" w:rsidRPr="00FE1C19">
        <w:rPr>
          <w:rFonts w:ascii="Calibri" w:hAnsi="Calibri"/>
          <w:lang w:val="el-GR"/>
        </w:rPr>
        <w:t xml:space="preserve">δημιουργία αστυνομικού σώματος στα ΑΕΙ που </w:t>
      </w:r>
      <w:r w:rsidR="00FE1C19">
        <w:rPr>
          <w:rFonts w:ascii="Calibri" w:hAnsi="Calibri"/>
          <w:lang w:val="el-GR"/>
        </w:rPr>
        <w:t xml:space="preserve">θα </w:t>
      </w:r>
      <w:r w:rsidR="00FE1C19" w:rsidRPr="00FE1C19">
        <w:rPr>
          <w:rFonts w:ascii="Calibri" w:hAnsi="Calibri"/>
          <w:lang w:val="el-GR"/>
        </w:rPr>
        <w:t>ανήκει  στο Υπουργείο Προστασίας του Πολίτη</w:t>
      </w:r>
      <w:r w:rsidR="00387F6E">
        <w:rPr>
          <w:rFonts w:ascii="Calibri" w:hAnsi="Calibri"/>
          <w:lang w:val="el-GR"/>
        </w:rPr>
        <w:t>, καθώς κρίνουμε, από κοινού με τους συναδέλφους του Τμήματος Θεατρικών Σπουδών που υπογράφουν το ψήφισμα,</w:t>
      </w:r>
      <w:r w:rsidR="00FE1C19">
        <w:rPr>
          <w:rFonts w:ascii="Calibri" w:hAnsi="Calibri"/>
          <w:lang w:val="el-GR"/>
        </w:rPr>
        <w:t xml:space="preserve"> ότι η πράξη αυτή</w:t>
      </w:r>
      <w:r w:rsidR="00FE1C19" w:rsidRPr="00FE1C19">
        <w:rPr>
          <w:rFonts w:ascii="Calibri" w:hAnsi="Calibri"/>
          <w:lang w:val="el-GR"/>
        </w:rPr>
        <w:t xml:space="preserve"> αντιβαίνει στο συνταγματικά κατοχυρωμένο αυτοδιοίκητο του Πανεπιστημίου καθώς και στο πνεύμα ακαδημαϊκής ελευθερίας</w:t>
      </w:r>
      <w:r w:rsidR="00FE1C19">
        <w:rPr>
          <w:rFonts w:ascii="Calibri" w:hAnsi="Calibri"/>
          <w:lang w:val="el-GR"/>
        </w:rPr>
        <w:t>.</w:t>
      </w:r>
    </w:p>
    <w:p w:rsidR="00FE1C19" w:rsidRDefault="00FE1C19">
      <w:pPr>
        <w:rPr>
          <w:rFonts w:ascii="Calibri" w:hAnsi="Calibri"/>
          <w:lang w:val="el-GR"/>
        </w:rPr>
      </w:pPr>
    </w:p>
    <w:p w:rsidR="00FE1C19" w:rsidRPr="00FE1C19" w:rsidRDefault="00FE1C19">
      <w:pPr>
        <w:rPr>
          <w:lang w:val="el-GR"/>
        </w:rPr>
      </w:pPr>
      <w:r>
        <w:rPr>
          <w:rFonts w:ascii="Calibri" w:hAnsi="Calibri"/>
          <w:lang w:val="el-GR"/>
        </w:rPr>
        <w:t>Το σύνολο του ψηφίσματος</w:t>
      </w:r>
      <w:r w:rsidR="00387F6E">
        <w:rPr>
          <w:rFonts w:ascii="Calibri" w:hAnsi="Calibri"/>
          <w:lang w:val="el-GR"/>
        </w:rPr>
        <w:t xml:space="preserve"> του ΤΘΣ</w:t>
      </w:r>
      <w:r>
        <w:rPr>
          <w:rFonts w:ascii="Calibri" w:hAnsi="Calibri"/>
          <w:lang w:val="el-GR"/>
        </w:rPr>
        <w:t xml:space="preserve"> έχει ως εξής</w:t>
      </w:r>
      <w:r w:rsidRPr="00FE1C19">
        <w:rPr>
          <w:rFonts w:ascii="Calibri" w:hAnsi="Calibri"/>
          <w:lang w:val="el-GR"/>
        </w:rPr>
        <w:t>:</w:t>
      </w:r>
    </w:p>
    <w:p w:rsidR="00FE1C19" w:rsidRDefault="00FE1C19">
      <w:pPr>
        <w:rPr>
          <w:lang w:val="el-GR"/>
        </w:rPr>
      </w:pPr>
    </w:p>
    <w:p w:rsidR="00FE1C19" w:rsidRPr="00FE1C19" w:rsidRDefault="00FE1C19" w:rsidP="00FE1C19">
      <w:pPr>
        <w:spacing w:line="240" w:lineRule="auto"/>
        <w:jc w:val="center"/>
        <w:rPr>
          <w:rFonts w:eastAsia="Times New Roman" w:cstheme="minorHAnsi"/>
          <w:lang w:val="el-GR"/>
        </w:rPr>
      </w:pPr>
      <w:r w:rsidRPr="00FE1C19">
        <w:rPr>
          <w:rFonts w:eastAsia="Times New Roman" w:cstheme="minorHAnsi"/>
          <w:b/>
          <w:bCs/>
          <w:lang w:val="el-GR"/>
        </w:rPr>
        <w:t>ΨΗΦΙΣΜΑ</w:t>
      </w:r>
      <w:r w:rsidRPr="008E4169">
        <w:rPr>
          <w:rFonts w:eastAsia="Times New Roman" w:cstheme="minorHAnsi"/>
          <w:b/>
          <w:bCs/>
        </w:rPr>
        <w:t> </w:t>
      </w:r>
    </w:p>
    <w:p w:rsidR="00FE1C19" w:rsidRPr="00FE1C19" w:rsidRDefault="00FE1C19" w:rsidP="00FE1C19">
      <w:pPr>
        <w:spacing w:line="240" w:lineRule="auto"/>
        <w:jc w:val="center"/>
        <w:rPr>
          <w:rFonts w:ascii="Cambria" w:eastAsia="Times New Roman" w:hAnsi="Cambria" w:cs="Times New Roman"/>
          <w:sz w:val="24"/>
          <w:szCs w:val="24"/>
          <w:lang w:val="el-GR"/>
        </w:rPr>
      </w:pPr>
      <w:r w:rsidRPr="008E4169">
        <w:rPr>
          <w:rFonts w:eastAsia="Times New Roman" w:cs="Times New Roman"/>
          <w:b/>
          <w:bCs/>
          <w:sz w:val="24"/>
          <w:szCs w:val="24"/>
        </w:rPr>
        <w:t> </w:t>
      </w:r>
    </w:p>
    <w:p w:rsidR="00FE1C19" w:rsidRPr="00FE1C19" w:rsidRDefault="00FE1C19" w:rsidP="00FE1C19">
      <w:pPr>
        <w:spacing w:line="240" w:lineRule="auto"/>
        <w:jc w:val="both"/>
        <w:rPr>
          <w:rFonts w:ascii="Calibri" w:hAnsi="Calibri"/>
          <w:lang w:val="el-GR"/>
        </w:rPr>
      </w:pPr>
      <w:r w:rsidRPr="00FE1C19">
        <w:rPr>
          <w:rFonts w:ascii="Calibri" w:hAnsi="Calibri"/>
          <w:lang w:val="el-GR"/>
        </w:rPr>
        <w:t xml:space="preserve">του Τμήματος Θεατρικών Σπουδών της Σχολής Καλών Τεχνών του Πανεπιστημίου Πελοποννήσου για το Νομοσχέδιο με τίτλο «Εισαγωγή στην Τριτοβάθμια Εκπαίδευση, Προστασία της Ακαδημαϊκής Ελευθερίας, Αναβάθμιση του Ακαδημαϊκού Περιβάλλοντος και άλλες Διατάξεις» (Υπ’ αριθμ. 26η/27-1-2021 συνεδρίασης της Συνέλευσης του Τμήματος). </w:t>
      </w:r>
      <w:r w:rsidRPr="008E4169">
        <w:rPr>
          <w:rFonts w:ascii="Calibri" w:hAnsi="Calibri"/>
        </w:rPr>
        <w:t> </w:t>
      </w:r>
    </w:p>
    <w:p w:rsidR="00FE1C19" w:rsidRPr="00FE1C19" w:rsidRDefault="00FE1C19" w:rsidP="00FE1C19">
      <w:pPr>
        <w:spacing w:line="240" w:lineRule="auto"/>
        <w:jc w:val="both"/>
        <w:rPr>
          <w:rFonts w:ascii="Calibri" w:hAnsi="Calibri"/>
          <w:lang w:val="el-GR"/>
        </w:rPr>
      </w:pPr>
      <w:r w:rsidRPr="008E4169">
        <w:rPr>
          <w:rFonts w:ascii="Calibri" w:hAnsi="Calibri"/>
        </w:rPr>
        <w:t> </w:t>
      </w:r>
    </w:p>
    <w:p w:rsidR="00FE1C19" w:rsidRPr="00FE1C19" w:rsidRDefault="00FE1C19" w:rsidP="00FE1C19">
      <w:pPr>
        <w:spacing w:line="240" w:lineRule="auto"/>
        <w:jc w:val="both"/>
        <w:rPr>
          <w:rFonts w:ascii="Calibri" w:hAnsi="Calibri"/>
          <w:lang w:val="el-GR"/>
        </w:rPr>
      </w:pPr>
      <w:r w:rsidRPr="008E4169">
        <w:rPr>
          <w:rFonts w:ascii="Calibri" w:hAnsi="Calibri"/>
        </w:rPr>
        <w:t> </w:t>
      </w:r>
    </w:p>
    <w:p w:rsidR="00FE1C19" w:rsidRPr="00FE1C19" w:rsidRDefault="00FE1C19" w:rsidP="00FE1C19">
      <w:pPr>
        <w:spacing w:line="240" w:lineRule="auto"/>
        <w:jc w:val="both"/>
        <w:rPr>
          <w:rFonts w:ascii="Calibri" w:hAnsi="Calibri"/>
          <w:lang w:val="el-GR"/>
        </w:rPr>
      </w:pPr>
      <w:r w:rsidRPr="00FE1C19">
        <w:rPr>
          <w:rFonts w:ascii="Calibri" w:hAnsi="Calibri"/>
          <w:lang w:val="el-GR"/>
        </w:rPr>
        <w:t xml:space="preserve">Με αφορμή την κατάθεση προς ψήφιση στη Βουλή του νομοσχεδίου με τίτλο «Εισαγωγή στην Τριτοβάθμια Εκπαίδευση, Προστασία της Ακαδημαϊκής Ελευθερίας, Αναβάθμιση του Ακαδημαϊκού Περιβάλλοντος και άλλες Διατάξεις», η Συνέλευση του Τμήματος Θεατρικών Σπουδών, μετά από διεξοδική συζήτηση, η οποία επικεντρώθηκε στα άρθρα που αφορούν ζητήματα προστασίας και πειθαρχίας, αποφάσισε τα εξής: </w:t>
      </w:r>
      <w:r w:rsidRPr="008E4169">
        <w:rPr>
          <w:rFonts w:ascii="Calibri" w:hAnsi="Calibri"/>
        </w:rPr>
        <w:t> </w:t>
      </w:r>
    </w:p>
    <w:p w:rsidR="00FE1C19" w:rsidRPr="00FE1C19" w:rsidRDefault="00FE1C19" w:rsidP="00FE1C19">
      <w:pPr>
        <w:spacing w:line="240" w:lineRule="auto"/>
        <w:jc w:val="both"/>
        <w:rPr>
          <w:rFonts w:ascii="Calibri" w:hAnsi="Calibri"/>
          <w:lang w:val="el-GR"/>
        </w:rPr>
      </w:pPr>
      <w:r w:rsidRPr="008E4169">
        <w:rPr>
          <w:rFonts w:ascii="Calibri" w:hAnsi="Calibri"/>
        </w:rPr>
        <w:t> </w:t>
      </w:r>
    </w:p>
    <w:p w:rsidR="00FE1C19" w:rsidRPr="00FE1C19" w:rsidRDefault="00FE1C19" w:rsidP="00FE1C19">
      <w:pPr>
        <w:spacing w:line="240" w:lineRule="auto"/>
        <w:ind w:left="720" w:hanging="360"/>
        <w:jc w:val="both"/>
        <w:rPr>
          <w:rFonts w:ascii="Calibri" w:hAnsi="Calibri"/>
          <w:lang w:val="el-GR"/>
        </w:rPr>
      </w:pPr>
      <w:r w:rsidRPr="00FE1C19">
        <w:rPr>
          <w:rFonts w:ascii="Calibri" w:hAnsi="Calibri"/>
          <w:lang w:val="el-GR"/>
        </w:rPr>
        <w:t>1.</w:t>
      </w:r>
      <w:r>
        <w:rPr>
          <w:rFonts w:ascii="Calibri" w:hAnsi="Calibri"/>
        </w:rPr>
        <w:t>    </w:t>
      </w:r>
      <w:r w:rsidRPr="008E4169">
        <w:rPr>
          <w:rFonts w:ascii="Calibri" w:hAnsi="Calibri"/>
        </w:rPr>
        <w:t>H</w:t>
      </w:r>
      <w:r w:rsidRPr="00FE1C19">
        <w:rPr>
          <w:rFonts w:ascii="Calibri" w:hAnsi="Calibri"/>
          <w:lang w:val="el-GR"/>
        </w:rPr>
        <w:t xml:space="preserve"> δημιουργία αστυνομικού σώματος στα ΑΕΙ που </w:t>
      </w:r>
      <w:proofErr w:type="gramStart"/>
      <w:r w:rsidRPr="00FE1C19">
        <w:rPr>
          <w:rFonts w:ascii="Calibri" w:hAnsi="Calibri"/>
          <w:lang w:val="el-GR"/>
        </w:rPr>
        <w:t>ανήκει  στο</w:t>
      </w:r>
      <w:proofErr w:type="gramEnd"/>
      <w:r w:rsidRPr="00FE1C19">
        <w:rPr>
          <w:rFonts w:ascii="Calibri" w:hAnsi="Calibri"/>
          <w:lang w:val="el-GR"/>
        </w:rPr>
        <w:t xml:space="preserve"> Υπουργείο Προστασίας του Πολίτη αντιβαίνει στο συνταγματικά κατοχυρωμένο αυτοδιοίκητο του Πανεπιστημίου καθώς και στο πνεύμα ακαδημαϊκής ελευθερίας. Επιπλέον η σύσταση του σώματος αυτού δεν κρίνεται απαραίτητη, καθώς το ισχύον νομικό πλαίσιο είναι επαρκές για την αντιμετώπιση φαινομένων ανομίας και παραβατικότητας στα ΑΕΙ. </w:t>
      </w:r>
      <w:r w:rsidRPr="008E4169">
        <w:rPr>
          <w:rFonts w:ascii="Calibri" w:hAnsi="Calibri"/>
        </w:rPr>
        <w:t> </w:t>
      </w:r>
    </w:p>
    <w:p w:rsidR="00FE1C19" w:rsidRPr="00FE1C19" w:rsidRDefault="00FE1C19" w:rsidP="00FE1C19">
      <w:pPr>
        <w:spacing w:line="240" w:lineRule="auto"/>
        <w:jc w:val="both"/>
        <w:rPr>
          <w:rFonts w:ascii="Calibri" w:hAnsi="Calibri"/>
          <w:lang w:val="el-GR"/>
        </w:rPr>
      </w:pPr>
      <w:r w:rsidRPr="008E4169">
        <w:rPr>
          <w:rFonts w:ascii="Calibri" w:hAnsi="Calibri"/>
        </w:rPr>
        <w:t> </w:t>
      </w:r>
    </w:p>
    <w:p w:rsidR="00FE1C19" w:rsidRPr="00FE1C19" w:rsidRDefault="00FE1C19" w:rsidP="00FE1C19">
      <w:pPr>
        <w:spacing w:line="240" w:lineRule="auto"/>
        <w:ind w:left="720" w:hanging="360"/>
        <w:jc w:val="both"/>
        <w:rPr>
          <w:rFonts w:ascii="Calibri" w:hAnsi="Calibri"/>
          <w:lang w:val="el-GR"/>
        </w:rPr>
      </w:pPr>
      <w:r w:rsidRPr="00FE1C19">
        <w:rPr>
          <w:rFonts w:ascii="Calibri" w:hAnsi="Calibri"/>
          <w:lang w:val="el-GR"/>
        </w:rPr>
        <w:t>2.</w:t>
      </w:r>
      <w:r>
        <w:rPr>
          <w:rFonts w:ascii="Calibri" w:hAnsi="Calibri"/>
        </w:rPr>
        <w:t>    </w:t>
      </w:r>
      <w:r w:rsidRPr="00FE1C19">
        <w:rPr>
          <w:rFonts w:ascii="Calibri" w:hAnsi="Calibri"/>
          <w:lang w:val="el-GR"/>
        </w:rPr>
        <w:t>Το Πανεπιστήμιο χρειάζεται μέτρα προστασίας και φύλαξη από ειδικό προσωπικό του  του Πανεπιστημίου που θα αναφέρεται στις Πρυτανικές Αρχές, σύμφωνα με το ισχύον νομικό πλαίσιο.</w:t>
      </w:r>
      <w:r w:rsidRPr="008E4169">
        <w:rPr>
          <w:rFonts w:ascii="Calibri" w:hAnsi="Calibri"/>
        </w:rPr>
        <w:t> </w:t>
      </w:r>
    </w:p>
    <w:p w:rsidR="00FE1C19" w:rsidRPr="00FE1C19" w:rsidRDefault="00FE1C19" w:rsidP="00FE1C19">
      <w:pPr>
        <w:spacing w:line="240" w:lineRule="auto"/>
        <w:jc w:val="both"/>
        <w:rPr>
          <w:rFonts w:ascii="Calibri" w:hAnsi="Calibri"/>
          <w:lang w:val="el-GR"/>
        </w:rPr>
      </w:pPr>
      <w:r w:rsidRPr="008E4169">
        <w:rPr>
          <w:rFonts w:ascii="Calibri" w:hAnsi="Calibri"/>
        </w:rPr>
        <w:t> </w:t>
      </w:r>
    </w:p>
    <w:p w:rsidR="00FE1C19" w:rsidRPr="00FE1C19" w:rsidRDefault="00FE1C19" w:rsidP="00FE1C19">
      <w:pPr>
        <w:spacing w:line="240" w:lineRule="auto"/>
        <w:ind w:left="720" w:hanging="360"/>
        <w:jc w:val="both"/>
        <w:rPr>
          <w:rFonts w:ascii="Calibri" w:hAnsi="Calibri"/>
          <w:lang w:val="el-GR"/>
        </w:rPr>
      </w:pPr>
      <w:r w:rsidRPr="00FE1C19">
        <w:rPr>
          <w:rFonts w:ascii="Calibri" w:hAnsi="Calibri"/>
          <w:lang w:val="el-GR"/>
        </w:rPr>
        <w:t>3.</w:t>
      </w:r>
      <w:r>
        <w:rPr>
          <w:rFonts w:ascii="Calibri" w:hAnsi="Calibri"/>
        </w:rPr>
        <w:t>    </w:t>
      </w:r>
      <w:r w:rsidRPr="00FE1C19">
        <w:rPr>
          <w:rFonts w:ascii="Calibri" w:hAnsi="Calibri"/>
          <w:lang w:val="el-GR"/>
        </w:rPr>
        <w:t>Στο πλαίσιο του αυτοδιοίκητου των πανεπιστημίων, οι πειθαρχικές διατάξεις να καθοριστούν από  τους εσωτερικούς κανονισμούς των πανεπιστημίων και να αναφέρονται όχι μόνο στους φοιτητές/φοιτήτριες αλλά σε όλα τα μέλη της πανεπιστημιακής κοινότητας.</w:t>
      </w:r>
      <w:r w:rsidRPr="008E4169">
        <w:rPr>
          <w:rFonts w:ascii="Calibri" w:hAnsi="Calibri"/>
        </w:rPr>
        <w:t> </w:t>
      </w:r>
    </w:p>
    <w:p w:rsidR="008C5D15" w:rsidRPr="00221CE6" w:rsidRDefault="00FE1C19" w:rsidP="00FE1C19">
      <w:pPr>
        <w:spacing w:line="240" w:lineRule="auto"/>
        <w:jc w:val="both"/>
        <w:rPr>
          <w:rFonts w:ascii="Calibri" w:hAnsi="Calibri"/>
          <w:lang w:val="el-GR"/>
        </w:rPr>
      </w:pPr>
      <w:r w:rsidRPr="008E4169">
        <w:rPr>
          <w:rFonts w:ascii="Calibri" w:hAnsi="Calibri"/>
        </w:rPr>
        <w:t> </w:t>
      </w:r>
    </w:p>
    <w:p w:rsidR="00221CE6" w:rsidRDefault="00205B4E" w:rsidP="00FE1C19">
      <w:pPr>
        <w:spacing w:line="240" w:lineRule="auto"/>
        <w:jc w:val="both"/>
        <w:rPr>
          <w:rFonts w:ascii="Calibri" w:hAnsi="Calibri"/>
          <w:lang w:val="el-GR"/>
        </w:rPr>
      </w:pPr>
      <w:r>
        <w:rPr>
          <w:rFonts w:ascii="Calibri" w:hAnsi="Calibri"/>
          <w:lang w:val="el-GR"/>
        </w:rPr>
        <w:t xml:space="preserve">Το ανωτέρω ψήφισμα </w:t>
      </w:r>
      <w:r w:rsidR="00221CE6">
        <w:rPr>
          <w:rFonts w:ascii="Calibri" w:hAnsi="Calibri"/>
          <w:lang w:val="el-GR"/>
        </w:rPr>
        <w:t>υπογράφεται  και από τα μέλη της Συνέλευσης του Τμήματος Παραστατικών και Ψηφιακών Τεχνών, ως κάτωθι:</w:t>
      </w:r>
    </w:p>
    <w:p w:rsidR="00221CE6" w:rsidRDefault="00221CE6" w:rsidP="00FE1C19">
      <w:pPr>
        <w:spacing w:line="240" w:lineRule="auto"/>
        <w:jc w:val="both"/>
        <w:rPr>
          <w:rFonts w:ascii="Calibri" w:hAnsi="Calibri"/>
          <w:lang w:val="el-GR"/>
        </w:rPr>
      </w:pPr>
    </w:p>
    <w:p w:rsidR="00221CE6" w:rsidRDefault="00221CE6" w:rsidP="00FE1C19">
      <w:pPr>
        <w:spacing w:line="240" w:lineRule="auto"/>
        <w:jc w:val="both"/>
        <w:rPr>
          <w:rFonts w:ascii="Calibri" w:hAnsi="Calibri"/>
          <w:b/>
          <w:u w:val="single"/>
          <w:lang w:val="el-GR"/>
        </w:rPr>
      </w:pPr>
      <w:r w:rsidRPr="00221CE6">
        <w:rPr>
          <w:rFonts w:ascii="Calibri" w:hAnsi="Calibri"/>
          <w:b/>
          <w:u w:val="single"/>
          <w:lang w:val="el-GR"/>
        </w:rPr>
        <w:t>Μέλη ΤΠΨΤ</w:t>
      </w:r>
    </w:p>
    <w:p w:rsidR="00221CE6" w:rsidRPr="00221CE6" w:rsidRDefault="00221CE6" w:rsidP="00FE1C19">
      <w:pPr>
        <w:spacing w:line="240" w:lineRule="auto"/>
        <w:jc w:val="both"/>
        <w:rPr>
          <w:rFonts w:ascii="Calibri" w:hAnsi="Calibri"/>
          <w:b/>
          <w:u w:val="single"/>
          <w:lang w:val="el-GR"/>
        </w:rPr>
      </w:pPr>
    </w:p>
    <w:p w:rsidR="00221CE6" w:rsidRDefault="00221CE6" w:rsidP="00221CE6">
      <w:pPr>
        <w:pStyle w:val="a3"/>
        <w:numPr>
          <w:ilvl w:val="0"/>
          <w:numId w:val="1"/>
        </w:numPr>
        <w:spacing w:line="480" w:lineRule="auto"/>
        <w:ind w:left="714" w:hanging="357"/>
        <w:jc w:val="both"/>
        <w:rPr>
          <w:rFonts w:ascii="Calibri" w:hAnsi="Calibri"/>
          <w:lang w:val="el-GR"/>
        </w:rPr>
      </w:pPr>
      <w:r>
        <w:rPr>
          <w:rFonts w:ascii="Calibri" w:hAnsi="Calibri"/>
          <w:lang w:val="el-GR"/>
        </w:rPr>
        <w:t xml:space="preserve">Κοτζαμάνη Μαρίνα, Πρόεδρος </w:t>
      </w:r>
    </w:p>
    <w:p w:rsidR="00221CE6" w:rsidRDefault="00221CE6" w:rsidP="00221CE6">
      <w:pPr>
        <w:pStyle w:val="a3"/>
        <w:spacing w:line="480" w:lineRule="auto"/>
        <w:ind w:left="714"/>
        <w:jc w:val="both"/>
        <w:rPr>
          <w:rFonts w:ascii="Calibri" w:hAnsi="Calibri"/>
          <w:lang w:val="el-GR"/>
        </w:rPr>
      </w:pPr>
    </w:p>
    <w:p w:rsidR="00221CE6" w:rsidRDefault="00221CE6" w:rsidP="00221CE6">
      <w:pPr>
        <w:pStyle w:val="a3"/>
        <w:numPr>
          <w:ilvl w:val="0"/>
          <w:numId w:val="1"/>
        </w:numPr>
        <w:spacing w:line="480" w:lineRule="auto"/>
        <w:ind w:left="714" w:hanging="357"/>
        <w:jc w:val="both"/>
        <w:rPr>
          <w:rFonts w:ascii="Calibri" w:hAnsi="Calibri"/>
          <w:lang w:val="el-GR"/>
        </w:rPr>
      </w:pPr>
      <w:r>
        <w:rPr>
          <w:rFonts w:ascii="Calibri" w:hAnsi="Calibri"/>
          <w:lang w:val="el-GR"/>
        </w:rPr>
        <w:t>Τσελίκας Νικόλαος, Αντιπρόεδρος</w:t>
      </w:r>
    </w:p>
    <w:p w:rsidR="00221CE6" w:rsidRPr="00221CE6" w:rsidRDefault="00221CE6" w:rsidP="00221CE6">
      <w:pPr>
        <w:pStyle w:val="a3"/>
        <w:rPr>
          <w:rFonts w:ascii="Calibri" w:hAnsi="Calibri"/>
          <w:lang w:val="el-GR"/>
        </w:rPr>
      </w:pPr>
    </w:p>
    <w:p w:rsidR="00221CE6" w:rsidRDefault="00221CE6" w:rsidP="00221CE6">
      <w:pPr>
        <w:pStyle w:val="a3"/>
        <w:spacing w:line="480" w:lineRule="auto"/>
        <w:ind w:left="714"/>
        <w:jc w:val="both"/>
        <w:rPr>
          <w:rFonts w:ascii="Calibri" w:hAnsi="Calibri"/>
          <w:lang w:val="el-GR"/>
        </w:rPr>
      </w:pPr>
    </w:p>
    <w:p w:rsidR="00221CE6" w:rsidRDefault="00221CE6" w:rsidP="00221CE6">
      <w:pPr>
        <w:pStyle w:val="a3"/>
        <w:numPr>
          <w:ilvl w:val="0"/>
          <w:numId w:val="1"/>
        </w:numPr>
        <w:spacing w:line="480" w:lineRule="auto"/>
        <w:ind w:left="714" w:hanging="357"/>
        <w:jc w:val="both"/>
        <w:rPr>
          <w:rFonts w:ascii="Calibri" w:hAnsi="Calibri"/>
          <w:lang w:val="el-GR"/>
        </w:rPr>
      </w:pPr>
      <w:r>
        <w:rPr>
          <w:rFonts w:ascii="Calibri" w:hAnsi="Calibri"/>
          <w:lang w:val="el-GR"/>
        </w:rPr>
        <w:t>Λέπουρας Γεώργιος, Μέλος</w:t>
      </w:r>
    </w:p>
    <w:p w:rsidR="00221CE6" w:rsidRDefault="00221CE6" w:rsidP="00221CE6">
      <w:pPr>
        <w:pStyle w:val="a3"/>
        <w:spacing w:line="480" w:lineRule="auto"/>
        <w:ind w:left="714"/>
        <w:jc w:val="both"/>
        <w:rPr>
          <w:rFonts w:ascii="Calibri" w:hAnsi="Calibri"/>
          <w:lang w:val="el-GR"/>
        </w:rPr>
      </w:pPr>
    </w:p>
    <w:p w:rsidR="00221CE6" w:rsidRDefault="00F40DAA" w:rsidP="00221CE6">
      <w:pPr>
        <w:pStyle w:val="a3"/>
        <w:numPr>
          <w:ilvl w:val="0"/>
          <w:numId w:val="1"/>
        </w:numPr>
        <w:spacing w:line="480" w:lineRule="auto"/>
        <w:ind w:left="714" w:hanging="357"/>
        <w:jc w:val="both"/>
        <w:rPr>
          <w:rFonts w:ascii="Calibri" w:hAnsi="Calibri"/>
          <w:lang w:val="el-GR"/>
        </w:rPr>
      </w:pPr>
      <w:r>
        <w:rPr>
          <w:rFonts w:ascii="Calibri" w:hAnsi="Calibri"/>
          <w:lang w:val="el-GR"/>
        </w:rPr>
        <w:t>Σπυ</w:t>
      </w:r>
      <w:r w:rsidR="00221CE6">
        <w:rPr>
          <w:rFonts w:ascii="Calibri" w:hAnsi="Calibri"/>
          <w:lang w:val="el-GR"/>
        </w:rPr>
        <w:t>ροπούλου Αγγελική, Μέλος</w:t>
      </w:r>
    </w:p>
    <w:p w:rsidR="00221CE6" w:rsidRPr="00221CE6" w:rsidRDefault="00221CE6" w:rsidP="00221CE6">
      <w:pPr>
        <w:pStyle w:val="a3"/>
        <w:rPr>
          <w:rFonts w:ascii="Calibri" w:hAnsi="Calibri"/>
          <w:lang w:val="el-GR"/>
        </w:rPr>
      </w:pPr>
    </w:p>
    <w:p w:rsidR="00221CE6" w:rsidRDefault="00221CE6" w:rsidP="00221CE6">
      <w:pPr>
        <w:pStyle w:val="a3"/>
        <w:spacing w:line="480" w:lineRule="auto"/>
        <w:ind w:left="714"/>
        <w:jc w:val="both"/>
        <w:rPr>
          <w:rFonts w:ascii="Calibri" w:hAnsi="Calibri"/>
          <w:lang w:val="el-GR"/>
        </w:rPr>
      </w:pPr>
    </w:p>
    <w:p w:rsidR="00221CE6" w:rsidRPr="00221CE6" w:rsidRDefault="00221CE6" w:rsidP="00221CE6">
      <w:pPr>
        <w:pStyle w:val="a3"/>
        <w:numPr>
          <w:ilvl w:val="0"/>
          <w:numId w:val="1"/>
        </w:numPr>
        <w:spacing w:line="480" w:lineRule="auto"/>
        <w:ind w:left="714" w:hanging="357"/>
        <w:jc w:val="both"/>
        <w:rPr>
          <w:rFonts w:ascii="Calibri" w:hAnsi="Calibri"/>
          <w:lang w:val="el-GR"/>
        </w:rPr>
      </w:pPr>
      <w:r>
        <w:rPr>
          <w:rFonts w:ascii="Calibri" w:hAnsi="Calibri"/>
          <w:lang w:val="el-GR"/>
        </w:rPr>
        <w:t>Τσιάρας Αστέριος, Μέλος</w:t>
      </w:r>
    </w:p>
    <w:sectPr w:rsidR="00221CE6" w:rsidRPr="00221CE6" w:rsidSect="007C3F2A">
      <w:pgSz w:w="11906" w:h="16838"/>
      <w:pgMar w:top="198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53225"/>
    <w:multiLevelType w:val="hybridMultilevel"/>
    <w:tmpl w:val="DDEC5C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001"/>
    <w:rsid w:val="00135EDE"/>
    <w:rsid w:val="00205B4E"/>
    <w:rsid w:val="00221CE6"/>
    <w:rsid w:val="002678D1"/>
    <w:rsid w:val="00387F6E"/>
    <w:rsid w:val="0044332D"/>
    <w:rsid w:val="0054218A"/>
    <w:rsid w:val="007C3F2A"/>
    <w:rsid w:val="008C5D15"/>
    <w:rsid w:val="00B37001"/>
    <w:rsid w:val="00CC79BC"/>
    <w:rsid w:val="00F3596C"/>
    <w:rsid w:val="00F40DAA"/>
    <w:rsid w:val="00FE1C1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E4829F-62E8-4962-B089-6A489126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9BC"/>
  </w:style>
  <w:style w:type="paragraph" w:styleId="3">
    <w:name w:val="heading 3"/>
    <w:basedOn w:val="a"/>
    <w:next w:val="a"/>
    <w:link w:val="3Char"/>
    <w:qFormat/>
    <w:rsid w:val="007C3F2A"/>
    <w:pPr>
      <w:keepNext/>
      <w:spacing w:before="240" w:after="60" w:line="240" w:lineRule="auto"/>
      <w:outlineLvl w:val="2"/>
    </w:pPr>
    <w:rPr>
      <w:rFonts w:ascii="Calibri Light" w:eastAsia="Times New Roman" w:hAnsi="Calibri Light"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CE6"/>
    <w:pPr>
      <w:ind w:left="720"/>
      <w:contextualSpacing/>
    </w:pPr>
  </w:style>
  <w:style w:type="character" w:customStyle="1" w:styleId="3Char">
    <w:name w:val="Επικεφαλίδα 3 Char"/>
    <w:basedOn w:val="a0"/>
    <w:link w:val="3"/>
    <w:rsid w:val="007C3F2A"/>
    <w:rPr>
      <w:rFonts w:ascii="Calibri Light" w:eastAsia="Times New Roman" w:hAnsi="Calibri Light" w:cs="Times New Roman"/>
      <w:b/>
      <w:bCs/>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553</Words>
  <Characters>2987</Characters>
  <Application>Microsoft Office Word</Application>
  <DocSecurity>0</DocSecurity>
  <Lines>24</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Dimitra</cp:lastModifiedBy>
  <cp:revision>2</cp:revision>
  <dcterms:created xsi:type="dcterms:W3CDTF">2021-02-02T13:46:00Z</dcterms:created>
  <dcterms:modified xsi:type="dcterms:W3CDTF">2021-02-02T13:46:00Z</dcterms:modified>
</cp:coreProperties>
</file>